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6"/>
        <w:gridCol w:w="6448"/>
      </w:tblGrid>
      <w:tr w:rsidR="00140BCD" w:rsidTr="00140BCD">
        <w:tc>
          <w:tcPr>
            <w:tcW w:w="2586" w:type="dxa"/>
            <w:vAlign w:val="center"/>
          </w:tcPr>
          <w:p w:rsidR="00140BCD" w:rsidRDefault="00140BCD" w:rsidP="00375EA4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BB4889F" wp14:editId="47EA002C">
                  <wp:extent cx="1495425" cy="2000250"/>
                  <wp:effectExtent l="0" t="0" r="9525" b="0"/>
                  <wp:docPr id="102" name="Kép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8" w:type="dxa"/>
            <w:vAlign w:val="center"/>
          </w:tcPr>
          <w:p w:rsidR="00140BCD" w:rsidRDefault="00140BCD" w:rsidP="00375EA4">
            <w:pPr>
              <w:jc w:val="both"/>
              <w:rPr>
                <w:rFonts w:ascii="Garamond" w:hAnsi="Garamond"/>
              </w:rPr>
            </w:pPr>
            <w:r w:rsidRPr="00CB5A48">
              <w:rPr>
                <w:rFonts w:ascii="Garamond" w:hAnsi="Garamond"/>
              </w:rPr>
              <w:t>Hazánkban az 1900-as évek első évtizedében fellépő nemzedék irodalmi életének legfontosabb színhelyévé váltak a kávéházak. Itt töltötték az írók napjaik nagy részét: itt írták meg, itt olvasták fel először műveiket, itt szerkesztettek lapot, itt vitatták meg társaságban az irodalmi, a művészeti, a politikai élet eseményeit. Itt játszották szellemi játékaikat.</w:t>
            </w:r>
          </w:p>
          <w:p w:rsidR="00140BCD" w:rsidRPr="00CB5A48" w:rsidRDefault="00140BCD" w:rsidP="00375EA4">
            <w:pPr>
              <w:jc w:val="both"/>
              <w:rPr>
                <w:rFonts w:ascii="Garamond" w:hAnsi="Garamond"/>
              </w:rPr>
            </w:pPr>
            <w:r w:rsidRPr="00CB5A48">
              <w:rPr>
                <w:rFonts w:ascii="Garamond" w:hAnsi="Garamond"/>
              </w:rPr>
              <w:t xml:space="preserve"> </w:t>
            </w:r>
          </w:p>
          <w:p w:rsidR="00140BCD" w:rsidRPr="00CB5A48" w:rsidRDefault="00140BCD" w:rsidP="00375EA4">
            <w:pPr>
              <w:jc w:val="center"/>
              <w:rPr>
                <w:rFonts w:ascii="Garamond" w:hAnsi="Garamond"/>
                <w:i/>
                <w:iCs/>
              </w:rPr>
            </w:pPr>
            <w:r w:rsidRPr="00CB5A48">
              <w:rPr>
                <w:rFonts w:ascii="Garamond" w:hAnsi="Garamond"/>
              </w:rPr>
              <w:t>Töltsük ezt a délutánt együtt egy kávéházban!</w:t>
            </w:r>
          </w:p>
        </w:tc>
      </w:tr>
    </w:tbl>
    <w:p w:rsidR="00140BCD" w:rsidRDefault="00140BCD" w:rsidP="00140BCD">
      <w:pPr>
        <w:jc w:val="center"/>
        <w:rPr>
          <w:rFonts w:ascii="Garamond" w:hAnsi="Garamond"/>
          <w:b/>
        </w:rPr>
      </w:pPr>
      <w:r w:rsidRPr="00202C66">
        <w:rPr>
          <w:rFonts w:ascii="Garamond" w:hAnsi="Garamond"/>
          <w:b/>
          <w:noProof/>
        </w:rPr>
        <w:drawing>
          <wp:inline distT="0" distB="0" distL="0" distR="0" wp14:anchorId="074C7B7B" wp14:editId="1C29CF10">
            <wp:extent cx="781050" cy="190500"/>
            <wp:effectExtent l="0" t="0" r="0" b="0"/>
            <wp:docPr id="101" name="Kép 101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I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0AF96731" wp14:editId="1CF87621">
            <wp:extent cx="781050" cy="190500"/>
            <wp:effectExtent l="0" t="0" r="0" b="0"/>
            <wp:docPr id="100" name="Kép 100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I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02D893BA" wp14:editId="49A801D7">
            <wp:extent cx="781050" cy="190500"/>
            <wp:effectExtent l="0" t="0" r="0" b="0"/>
            <wp:docPr id="99" name="Kép 99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I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4D5B6295" wp14:editId="45E1D7ED">
            <wp:extent cx="781050" cy="190500"/>
            <wp:effectExtent l="0" t="0" r="0" b="0"/>
            <wp:docPr id="98" name="Kép 98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I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04258B39" wp14:editId="2F5AC14E">
            <wp:extent cx="781050" cy="190500"/>
            <wp:effectExtent l="0" t="0" r="0" b="0"/>
            <wp:docPr id="97" name="Kép 97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I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47B69EA2" wp14:editId="43F089C3">
            <wp:extent cx="781050" cy="190500"/>
            <wp:effectExtent l="0" t="0" r="0" b="0"/>
            <wp:docPr id="96" name="Kép 96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I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7DE1E0AB" wp14:editId="5D74F05D">
            <wp:extent cx="781050" cy="190500"/>
            <wp:effectExtent l="0" t="0" r="0" b="0"/>
            <wp:docPr id="95" name="Kép 95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I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BCD" w:rsidRDefault="00140BCD" w:rsidP="00140BCD">
      <w:pPr>
        <w:jc w:val="center"/>
        <w:rPr>
          <w:rFonts w:ascii="Garamond" w:hAnsi="Garamond"/>
          <w:b/>
        </w:rPr>
      </w:pPr>
    </w:p>
    <w:p w:rsidR="00140BCD" w:rsidRPr="00CE683C" w:rsidRDefault="00140BCD" w:rsidP="00140BCD">
      <w:pPr>
        <w:rPr>
          <w:rFonts w:ascii="Garamond" w:hAnsi="Garamond"/>
          <w:sz w:val="16"/>
          <w:szCs w:val="16"/>
        </w:rPr>
      </w:pPr>
    </w:p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140BCD" w:rsidTr="00375EA4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140BCD" w:rsidRPr="00BB265F" w:rsidRDefault="00140BCD" w:rsidP="00375EA4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A35FD85" wp14:editId="344BBA13">
                  <wp:extent cx="314325" cy="361950"/>
                  <wp:effectExtent l="0" t="0" r="9525" b="0"/>
                  <wp:docPr id="94" name="Kép 94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40BCD" w:rsidRPr="00BB265F" w:rsidRDefault="00140BCD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140BCD" w:rsidRPr="00BB265F" w:rsidRDefault="00140BCD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582E2DD0" wp14:editId="7EA06644">
                  <wp:extent cx="304800" cy="361950"/>
                  <wp:effectExtent l="0" t="0" r="0" b="0"/>
                  <wp:docPr id="93" name="Kép 93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BCD" w:rsidTr="00375EA4">
        <w:trPr>
          <w:cantSplit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</w:tcPr>
          <w:p w:rsidR="00140BCD" w:rsidRPr="006B644B" w:rsidRDefault="00140BCD" w:rsidP="00375EA4">
            <w:pPr>
              <w:rPr>
                <w:rFonts w:ascii="Garamond" w:hAnsi="Garamond"/>
                <w:iCs/>
                <w:sz w:val="16"/>
                <w:szCs w:val="16"/>
              </w:rPr>
            </w:pPr>
          </w:p>
          <w:p w:rsidR="00140BCD" w:rsidRPr="006B644B" w:rsidRDefault="00140BCD" w:rsidP="00375EA4">
            <w:pPr>
              <w:rPr>
                <w:rFonts w:ascii="Garamond" w:hAnsi="Garamond"/>
                <w:iCs/>
                <w:szCs w:val="16"/>
              </w:rPr>
            </w:pPr>
            <w:r w:rsidRPr="006B644B">
              <w:rPr>
                <w:rFonts w:ascii="Garamond" w:hAnsi="Garamond"/>
                <w:iCs/>
              </w:rPr>
              <w:t>Melyik kávéházba menjünk be? Ajánlj három helyet a kor fővárosi kínálatából!</w:t>
            </w:r>
          </w:p>
          <w:p w:rsidR="00140BCD" w:rsidRDefault="00140BCD" w:rsidP="00375EA4">
            <w:pPr>
              <w:rPr>
                <w:rFonts w:ascii="Garamond" w:hAnsi="Garamond"/>
                <w:b/>
              </w:rPr>
            </w:pPr>
          </w:p>
          <w:p w:rsidR="00140BCD" w:rsidRDefault="00140BCD" w:rsidP="00375EA4">
            <w:pPr>
              <w:rPr>
                <w:rFonts w:ascii="Garamond" w:hAnsi="Garamond"/>
                <w:b/>
              </w:rPr>
            </w:pPr>
          </w:p>
          <w:p w:rsidR="00140BCD" w:rsidRDefault="00140BCD" w:rsidP="00375EA4">
            <w:pPr>
              <w:rPr>
                <w:rFonts w:ascii="Garamond" w:hAnsi="Garamond"/>
                <w:b/>
              </w:rPr>
            </w:pPr>
          </w:p>
          <w:p w:rsidR="00140BCD" w:rsidRDefault="00140BCD" w:rsidP="00375EA4">
            <w:pPr>
              <w:rPr>
                <w:rFonts w:ascii="Garamond" w:hAnsi="Garamond"/>
                <w:b/>
              </w:rPr>
            </w:pPr>
          </w:p>
          <w:p w:rsidR="00140BCD" w:rsidRPr="00545AA6" w:rsidRDefault="00140BCD" w:rsidP="00375EA4">
            <w:pPr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40BCD" w:rsidRPr="00676245" w:rsidRDefault="00140BCD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40BCD" w:rsidRDefault="00140BCD" w:rsidP="00375EA4">
            <w:pPr>
              <w:rPr>
                <w:rFonts w:ascii="Garamond" w:hAnsi="Garamond"/>
                <w:b/>
              </w:rPr>
            </w:pPr>
          </w:p>
          <w:p w:rsidR="00140BCD" w:rsidRPr="00545AA6" w:rsidRDefault="00140BCD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6A803982" wp14:editId="542B2557">
                  <wp:extent cx="187960" cy="783590"/>
                  <wp:effectExtent l="0" t="0" r="2540" b="0"/>
                  <wp:docPr id="135" name="Kép 13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BCD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BCD" w:rsidRDefault="00140BCD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BCD" w:rsidRPr="00511DB3" w:rsidRDefault="00140BCD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BCD" w:rsidRPr="00511DB3" w:rsidRDefault="00140BCD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40BCD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BCD" w:rsidRDefault="00140BCD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BCD" w:rsidRPr="00511DB3" w:rsidRDefault="00140BCD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BCD" w:rsidRPr="00511DB3" w:rsidRDefault="00140BCD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40BCD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BCD" w:rsidRDefault="00140BCD" w:rsidP="00375EA4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64450C7" wp14:editId="55DB916C">
                  <wp:extent cx="781050" cy="190500"/>
                  <wp:effectExtent l="0" t="0" r="0" b="0"/>
                  <wp:docPr id="92" name="Kép 9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366BFBD" wp14:editId="77D697E3">
                  <wp:extent cx="781050" cy="190500"/>
                  <wp:effectExtent l="0" t="0" r="0" b="0"/>
                  <wp:docPr id="91" name="Kép 9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E8DE4AF" wp14:editId="248B0C48">
                  <wp:extent cx="781050" cy="190500"/>
                  <wp:effectExtent l="0" t="0" r="0" b="0"/>
                  <wp:docPr id="90" name="Kép 9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562DFA1" wp14:editId="3D29E32E">
                  <wp:extent cx="781050" cy="190500"/>
                  <wp:effectExtent l="0" t="0" r="0" b="0"/>
                  <wp:docPr id="89" name="Kép 8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AFD1E53" wp14:editId="2B811BFD">
                  <wp:extent cx="781050" cy="190500"/>
                  <wp:effectExtent l="0" t="0" r="0" b="0"/>
                  <wp:docPr id="88" name="Kép 8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31B777A" wp14:editId="1FC35080">
                  <wp:extent cx="781050" cy="190500"/>
                  <wp:effectExtent l="0" t="0" r="0" b="0"/>
                  <wp:docPr id="87" name="Kép 8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2F3F56D" wp14:editId="041B0F8C">
                  <wp:extent cx="781050" cy="190500"/>
                  <wp:effectExtent l="0" t="0" r="0" b="0"/>
                  <wp:docPr id="86" name="Kép 8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BCD" w:rsidRPr="00511DB3" w:rsidRDefault="00140BCD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BCD" w:rsidRPr="00511DB3" w:rsidRDefault="00140BCD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140BCD" w:rsidRDefault="00140BCD" w:rsidP="00140BCD">
      <w:pPr>
        <w:rPr>
          <w:rFonts w:ascii="Garamond" w:hAnsi="Garamond"/>
        </w:rPr>
      </w:pPr>
    </w:p>
    <w:p w:rsidR="00140BCD" w:rsidRPr="00BB265F" w:rsidRDefault="00140BCD" w:rsidP="00140BCD">
      <w:pPr>
        <w:rPr>
          <w:rFonts w:ascii="Garamond" w:hAnsi="Garamond"/>
        </w:rPr>
      </w:pPr>
    </w:p>
    <w:p w:rsidR="005E61C3" w:rsidRDefault="004D0EBD"/>
    <w:sectPr w:rsidR="005E61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EBD" w:rsidRDefault="004D0EBD" w:rsidP="00140BCD">
      <w:r>
        <w:separator/>
      </w:r>
    </w:p>
  </w:endnote>
  <w:endnote w:type="continuationSeparator" w:id="0">
    <w:p w:rsidR="004D0EBD" w:rsidRDefault="004D0EBD" w:rsidP="0014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BCD" w:rsidRDefault="00140BC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BCD" w:rsidRPr="00140BCD" w:rsidRDefault="00140BCD">
    <w:pPr>
      <w:pStyle w:val="llb"/>
      <w:rPr>
        <w:sz w:val="2"/>
        <w:szCs w:val="2"/>
      </w:rPr>
    </w:pPr>
  </w:p>
  <w:p w:rsidR="00140BCD" w:rsidRPr="00850CAD" w:rsidRDefault="00140BCD" w:rsidP="00140BCD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140BCD" w:rsidRPr="00850CAD" w:rsidRDefault="00140BCD" w:rsidP="00140BCD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bookmarkStart w:id="0" w:name="_GoBack"/>
    <w:bookmarkEnd w:id="0"/>
    <w:r w:rsidRPr="00850CAD">
      <w:rPr>
        <w:rFonts w:ascii="Garamond" w:hAnsi="Garamond"/>
        <w:sz w:val="20"/>
        <w:szCs w:val="20"/>
      </w:rPr>
      <w:t>. évfolyam</w:t>
    </w:r>
  </w:p>
  <w:p w:rsidR="00140BCD" w:rsidRPr="00140BCD" w:rsidRDefault="00140BCD" w:rsidP="00140BCD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BCD" w:rsidRDefault="00140B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EBD" w:rsidRDefault="004D0EBD" w:rsidP="00140BCD">
      <w:r>
        <w:separator/>
      </w:r>
    </w:p>
  </w:footnote>
  <w:footnote w:type="continuationSeparator" w:id="0">
    <w:p w:rsidR="004D0EBD" w:rsidRDefault="004D0EBD" w:rsidP="00140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BCD" w:rsidRDefault="00140BC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BCD" w:rsidRDefault="00140BC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BCD" w:rsidRDefault="00140BC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CD"/>
    <w:rsid w:val="00140BCD"/>
    <w:rsid w:val="004D0EBD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CC4F5B8-8646-49D4-9061-883D6DC3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0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40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40B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0BC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40B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0BC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2017-07-27T07:56:00Z</dcterms:created>
  <dcterms:modified xsi:type="dcterms:W3CDTF">2017-07-27T07:59:00Z</dcterms:modified>
</cp:coreProperties>
</file>